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142"/>
        <w:gridCol w:w="8701"/>
      </w:tblGrid>
      <w:tr w:rsidR="009129E4">
        <w:trPr>
          <w:jc w:val="center"/>
        </w:trPr>
        <w:tc>
          <w:tcPr>
            <w:tcW w:w="1142" w:type="dxa"/>
          </w:tcPr>
          <w:p w:rsidR="009129E4" w:rsidRDefault="000621D8">
            <w:pPr>
              <w:tabs>
                <w:tab w:val="right" w:pos="8640"/>
                <w:tab w:val="right" w:pos="8928"/>
              </w:tabs>
              <w:spacing w:before="120"/>
              <w:jc w:val="center"/>
            </w:pPr>
            <w:r>
              <w:rPr>
                <w:noProof/>
              </w:rPr>
              <w:pict>
                <v:group id="_x0000_s1030" style="position:absolute;left:0;text-align:left;margin-left:7.15pt;margin-top:.2pt;width:36pt;height:45pt;z-index:251657728" coordorigin="6127,4320" coordsize="518,713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31" type="#_x0000_t75" style="position:absolute;left:6127;top:4320;width:518;height:713">
                    <v:imagedata r:id="rId7" o:title=""/>
                  </v:shape>
                  <v:shape id="_x0000_s1032" type="#_x0000_t75" style="position:absolute;left:6127;top:4320;width:518;height:713">
                    <v:imagedata r:id="rId8" o:title=""/>
                  </v:shape>
                </v:group>
              </w:pict>
            </w:r>
          </w:p>
        </w:tc>
        <w:tc>
          <w:tcPr>
            <w:tcW w:w="8701" w:type="dxa"/>
          </w:tcPr>
          <w:p w:rsidR="009129E4" w:rsidRDefault="009129E4">
            <w:pPr>
              <w:tabs>
                <w:tab w:val="right" w:pos="8640"/>
                <w:tab w:val="right" w:pos="8928"/>
              </w:tabs>
              <w:spacing w:before="120" w:line="300" w:lineRule="auto"/>
              <w:ind w:left="36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spacing w:val="30"/>
              </w:rPr>
              <w:t>THE UNIVERSITY OF BRITISH COLUMBIA</w:t>
            </w:r>
            <w:r>
              <w:rPr>
                <w:rFonts w:ascii="Arial" w:hAnsi="Arial"/>
                <w:spacing w:val="60"/>
              </w:rPr>
              <w:br/>
            </w:r>
            <w:r w:rsidR="000C6DC1">
              <w:rPr>
                <w:rFonts w:ascii="Arial" w:hAnsi="Arial"/>
                <w:color w:val="000000"/>
              </w:rPr>
              <w:t>(</w:t>
            </w:r>
            <w:r w:rsidR="000C67EA">
              <w:rPr>
                <w:rFonts w:ascii="Arial" w:hAnsi="Arial"/>
                <w:i/>
                <w:color w:val="FF0000"/>
              </w:rPr>
              <w:t>MONERIS</w:t>
            </w:r>
            <w:r w:rsidR="000C6DC1">
              <w:rPr>
                <w:rFonts w:ascii="Arial" w:hAnsi="Arial"/>
                <w:color w:val="000000"/>
              </w:rPr>
              <w:t>)</w:t>
            </w:r>
          </w:p>
          <w:p w:rsidR="009129E4" w:rsidRDefault="009129E4">
            <w:pPr>
              <w:tabs>
                <w:tab w:val="left" w:pos="3060"/>
                <w:tab w:val="right" w:pos="7110"/>
              </w:tabs>
              <w:ind w:left="360"/>
              <w:rPr>
                <w:rFonts w:ascii="Arial" w:hAnsi="Arial"/>
                <w:caps/>
                <w:sz w:val="18"/>
              </w:rPr>
            </w:pPr>
          </w:p>
        </w:tc>
      </w:tr>
    </w:tbl>
    <w:tbl>
      <w:tblPr>
        <w:tblpPr w:leftFromText="180" w:rightFromText="180" w:vertAnchor="text" w:horzAnchor="margin" w:tblpY="3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2718"/>
        <w:gridCol w:w="7560"/>
      </w:tblGrid>
      <w:tr w:rsidR="00C71D8F" w:rsidTr="00C71D8F">
        <w:trPr>
          <w:trHeight w:val="707"/>
        </w:trPr>
        <w:tc>
          <w:tcPr>
            <w:tcW w:w="10278" w:type="dxa"/>
            <w:gridSpan w:val="2"/>
            <w:vAlign w:val="center"/>
          </w:tcPr>
          <w:p w:rsidR="00C71D8F" w:rsidRDefault="00C71D8F" w:rsidP="00C71D8F">
            <w:pPr>
              <w:pStyle w:val="Header"/>
              <w:tabs>
                <w:tab w:val="clear" w:pos="4320"/>
                <w:tab w:val="clear" w:pos="8640"/>
              </w:tabs>
              <w:rPr>
                <w:b/>
                <w:szCs w:val="24"/>
              </w:rPr>
            </w:pPr>
            <w:r>
              <w:rPr>
                <w:b/>
                <w:szCs w:val="24"/>
              </w:rPr>
              <w:t>Requirement 1: Install and maintain a firewall configuration to protect data</w:t>
            </w:r>
          </w:p>
        </w:tc>
      </w:tr>
      <w:tr w:rsidR="00C71D8F" w:rsidTr="00C71D8F">
        <w:trPr>
          <w:trHeight w:val="707"/>
        </w:trPr>
        <w:tc>
          <w:tcPr>
            <w:tcW w:w="10278" w:type="dxa"/>
            <w:gridSpan w:val="2"/>
            <w:vAlign w:val="center"/>
          </w:tcPr>
          <w:p w:rsidR="00C71D8F" w:rsidRPr="008863EE" w:rsidRDefault="00C71D8F" w:rsidP="00C71D8F">
            <w:pPr>
              <w:spacing w:before="60" w:after="60"/>
              <w:rPr>
                <w:b/>
                <w:i/>
                <w:sz w:val="22"/>
                <w:szCs w:val="22"/>
              </w:rPr>
            </w:pPr>
            <w:r w:rsidRPr="00F5323E">
              <w:rPr>
                <w:b/>
                <w:sz w:val="22"/>
                <w:szCs w:val="22"/>
              </w:rPr>
              <w:t xml:space="preserve">Question </w:t>
            </w:r>
            <w:r>
              <w:rPr>
                <w:b/>
                <w:sz w:val="22"/>
                <w:szCs w:val="22"/>
              </w:rPr>
              <w:t>2.1</w:t>
            </w:r>
            <w:r w:rsidRPr="00F5323E">
              <w:rPr>
                <w:b/>
                <w:sz w:val="22"/>
                <w:szCs w:val="22"/>
              </w:rPr>
              <w:t>:</w:t>
            </w:r>
            <w:r>
              <w:rPr>
                <w:b/>
                <w:sz w:val="22"/>
                <w:szCs w:val="22"/>
              </w:rPr>
              <w:t xml:space="preserve">  </w:t>
            </w:r>
            <w:r w:rsidRPr="008863EE">
              <w:rPr>
                <w:b/>
                <w:i/>
                <w:sz w:val="22"/>
                <w:szCs w:val="22"/>
              </w:rPr>
              <w:t>Are vendor-supplied defaults always changed before installing a system on the network?</w:t>
            </w:r>
            <w:r>
              <w:rPr>
                <w:b/>
                <w:i/>
                <w:sz w:val="22"/>
                <w:szCs w:val="22"/>
              </w:rPr>
              <w:t xml:space="preserve">  </w:t>
            </w:r>
            <w:r w:rsidRPr="008863EE">
              <w:rPr>
                <w:b/>
                <w:i/>
                <w:sz w:val="22"/>
                <w:szCs w:val="22"/>
              </w:rPr>
              <w:t>Examples include passwords, simple network management protocol (SNMP) community strings, and elimination of unnecessary accounts.</w:t>
            </w:r>
          </w:p>
        </w:tc>
      </w:tr>
      <w:tr w:rsidR="00C71D8F" w:rsidTr="00C71D8F">
        <w:trPr>
          <w:gridAfter w:val="1"/>
          <w:wAfter w:w="7560" w:type="dxa"/>
          <w:trHeight w:val="707"/>
        </w:trPr>
        <w:tc>
          <w:tcPr>
            <w:tcW w:w="2718" w:type="dxa"/>
          </w:tcPr>
          <w:p w:rsidR="00C71D8F" w:rsidRDefault="00C71D8F" w:rsidP="00C71D8F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Date of Issue:</w:t>
            </w:r>
          </w:p>
          <w:p w:rsidR="00C71D8F" w:rsidRDefault="00C71D8F" w:rsidP="00C71D8F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July 19, 2010</w:t>
            </w:r>
          </w:p>
        </w:tc>
      </w:tr>
    </w:tbl>
    <w:p w:rsidR="009129E4" w:rsidRDefault="009129E4">
      <w:pPr>
        <w:pStyle w:val="Header"/>
        <w:tabs>
          <w:tab w:val="clear" w:pos="4320"/>
          <w:tab w:val="clear" w:pos="8640"/>
        </w:tabs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PURPOSE</w:t>
      </w:r>
    </w:p>
    <w:p w:rsidR="009129E4" w:rsidRDefault="009B106E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 xml:space="preserve">To </w:t>
      </w:r>
      <w:r w:rsidR="006B3B22">
        <w:rPr>
          <w:sz w:val="22"/>
          <w:szCs w:val="22"/>
        </w:rPr>
        <w:t xml:space="preserve">document the procedures to meet PCI compliance requirement </w:t>
      </w:r>
      <w:r w:rsidR="008863EE">
        <w:rPr>
          <w:sz w:val="22"/>
          <w:szCs w:val="22"/>
        </w:rPr>
        <w:t>2.1</w:t>
      </w:r>
      <w:r w:rsidR="00AC1680">
        <w:rPr>
          <w:sz w:val="22"/>
          <w:szCs w:val="22"/>
        </w:rPr>
        <w:t xml:space="preserve"> </w:t>
      </w: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POLICY</w:t>
      </w:r>
    </w:p>
    <w:p w:rsidR="009129E4" w:rsidRDefault="00F5323E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 xml:space="preserve">These procedures relate to university policy 106 (Access to and Security of Administrative Information), and </w:t>
      </w:r>
      <w:r w:rsidR="00C8786A">
        <w:rPr>
          <w:sz w:val="22"/>
          <w:szCs w:val="22"/>
        </w:rPr>
        <w:t>section 5 (PCI-DSS Requirements) of UBC’s Information Security Manual.</w:t>
      </w:r>
      <w:r w:rsidR="00AC1680">
        <w:rPr>
          <w:sz w:val="22"/>
          <w:szCs w:val="22"/>
        </w:rPr>
        <w:t xml:space="preserve"> </w:t>
      </w:r>
    </w:p>
    <w:p w:rsidR="00C71D8F" w:rsidRDefault="00072D28" w:rsidP="00072D28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 w:rsidRPr="00072D28">
        <w:rPr>
          <w:sz w:val="22"/>
          <w:szCs w:val="22"/>
        </w:rPr>
        <w:t>Always change vendor-supplied defaults before installing a system on the network</w:t>
      </w:r>
      <w:r w:rsidR="00C71D8F">
        <w:rPr>
          <w:sz w:val="22"/>
          <w:szCs w:val="22"/>
        </w:rPr>
        <w:t>.</w:t>
      </w:r>
    </w:p>
    <w:p w:rsidR="009129E4" w:rsidRPr="00072D28" w:rsidRDefault="00C71D8F" w:rsidP="00072D28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Remove all unnecessary accounts</w:t>
      </w:r>
      <w:r w:rsidRPr="00C71D8F">
        <w:rPr>
          <w:sz w:val="22"/>
          <w:szCs w:val="22"/>
        </w:rPr>
        <w:t xml:space="preserve"> </w:t>
      </w:r>
      <w:r w:rsidRPr="00072D28">
        <w:rPr>
          <w:sz w:val="22"/>
          <w:szCs w:val="22"/>
        </w:rPr>
        <w:t>before installing a system on the network</w:t>
      </w:r>
      <w:r w:rsidR="00072D28">
        <w:rPr>
          <w:sz w:val="22"/>
          <w:szCs w:val="22"/>
        </w:rPr>
        <w:t>.</w:t>
      </w:r>
    </w:p>
    <w:p w:rsidR="008863EE" w:rsidRDefault="008863EE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PERSONNEL INVOLVED</w:t>
      </w:r>
    </w:p>
    <w:p w:rsidR="008863EE" w:rsidRDefault="008863EE" w:rsidP="008863EE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Director</w:t>
      </w:r>
    </w:p>
    <w:p w:rsidR="008863EE" w:rsidRDefault="008863EE" w:rsidP="008863EE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Financial Manager</w:t>
      </w:r>
    </w:p>
    <w:p w:rsidR="008863EE" w:rsidRDefault="008863EE" w:rsidP="008863EE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Technical Services Manager</w:t>
      </w:r>
    </w:p>
    <w:p w:rsidR="008863EE" w:rsidRDefault="008863EE" w:rsidP="008863EE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IT Group</w:t>
      </w:r>
    </w:p>
    <w:p w:rsidR="008863EE" w:rsidRDefault="008863EE" w:rsidP="008863EE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Parking Equipment Technicians</w:t>
      </w:r>
    </w:p>
    <w:p w:rsidR="008863EE" w:rsidRDefault="008863EE" w:rsidP="008863EE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Parking and Access Control Staff</w:t>
      </w: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CONTACT INFORMATION</w:t>
      </w:r>
    </w:p>
    <w:p w:rsidR="008863EE" w:rsidRDefault="008863EE" w:rsidP="008863EE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For procedure enquiries, please contact:</w:t>
      </w:r>
    </w:p>
    <w:p w:rsidR="008863EE" w:rsidRDefault="008863EE" w:rsidP="008863EE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Jose D. Jimenez</w:t>
      </w:r>
    </w:p>
    <w:p w:rsidR="008863EE" w:rsidRDefault="008863EE" w:rsidP="008863EE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Operations Supervisor</w:t>
      </w:r>
    </w:p>
    <w:p w:rsidR="008863EE" w:rsidRDefault="008863EE" w:rsidP="008863EE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(604)822.8207</w:t>
      </w:r>
    </w:p>
    <w:p w:rsidR="009129E4" w:rsidRPr="008863EE" w:rsidRDefault="008863EE">
      <w:pPr>
        <w:pStyle w:val="Header"/>
        <w:tabs>
          <w:tab w:val="clear" w:pos="4320"/>
          <w:tab w:val="clear" w:pos="8640"/>
        </w:tabs>
        <w:rPr>
          <w:sz w:val="22"/>
          <w:szCs w:val="22"/>
          <w:lang w:val="en-CA"/>
        </w:rPr>
      </w:pPr>
      <w:r>
        <w:rPr>
          <w:sz w:val="22"/>
          <w:szCs w:val="22"/>
        </w:rPr>
        <w:t>jose.jimenez@ubc.ca</w:t>
      </w:r>
    </w:p>
    <w:p w:rsidR="0050437F" w:rsidRPr="00C71D8F" w:rsidRDefault="0050437F">
      <w:pPr>
        <w:pStyle w:val="Header"/>
        <w:tabs>
          <w:tab w:val="clear" w:pos="4320"/>
          <w:tab w:val="clear" w:pos="8640"/>
        </w:tabs>
        <w:rPr>
          <w:b/>
          <w:sz w:val="20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PROCEDURE</w:t>
      </w:r>
    </w:p>
    <w:p w:rsidR="008863EE" w:rsidRDefault="008863EE" w:rsidP="008863EE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>Only employees in the authorized employees list may access</w:t>
      </w:r>
      <w:r w:rsidR="0066636C">
        <w:rPr>
          <w:sz w:val="22"/>
          <w:szCs w:val="22"/>
        </w:rPr>
        <w:t>, add or modify</w:t>
      </w:r>
      <w:r>
        <w:rPr>
          <w:sz w:val="22"/>
          <w:szCs w:val="22"/>
        </w:rPr>
        <w:t xml:space="preserve"> any component of the Credit Card Payment System</w:t>
      </w:r>
      <w:r w:rsidR="0066636C">
        <w:rPr>
          <w:sz w:val="22"/>
          <w:szCs w:val="22"/>
        </w:rPr>
        <w:t xml:space="preserve"> as directed by a Supervisor</w:t>
      </w:r>
      <w:r>
        <w:rPr>
          <w:sz w:val="22"/>
          <w:szCs w:val="22"/>
        </w:rPr>
        <w:t>.</w:t>
      </w:r>
    </w:p>
    <w:p w:rsidR="0066636C" w:rsidRDefault="0066636C" w:rsidP="008863EE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>Test the component to be added on a test bench or test environment.</w:t>
      </w:r>
    </w:p>
    <w:p w:rsidR="00072D28" w:rsidRDefault="00072D28" w:rsidP="0066636C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 w:rsidRPr="0066636C">
        <w:rPr>
          <w:sz w:val="22"/>
          <w:szCs w:val="22"/>
        </w:rPr>
        <w:t>Remov</w:t>
      </w:r>
      <w:r w:rsidR="0066636C" w:rsidRPr="0066636C">
        <w:rPr>
          <w:sz w:val="22"/>
          <w:szCs w:val="22"/>
        </w:rPr>
        <w:t>e</w:t>
      </w:r>
      <w:r w:rsidRPr="0066636C">
        <w:rPr>
          <w:sz w:val="22"/>
          <w:szCs w:val="22"/>
        </w:rPr>
        <w:t xml:space="preserve"> </w:t>
      </w:r>
      <w:r w:rsidR="0066636C" w:rsidRPr="0066636C">
        <w:rPr>
          <w:sz w:val="22"/>
          <w:szCs w:val="22"/>
        </w:rPr>
        <w:t>all system or</w:t>
      </w:r>
      <w:r w:rsidRPr="0066636C">
        <w:rPr>
          <w:sz w:val="22"/>
          <w:szCs w:val="22"/>
        </w:rPr>
        <w:t xml:space="preserve"> application accounts, user IDs, and passwords before </w:t>
      </w:r>
      <w:r w:rsidR="00FF1036">
        <w:rPr>
          <w:sz w:val="22"/>
          <w:szCs w:val="22"/>
        </w:rPr>
        <w:t>deployment</w:t>
      </w:r>
    </w:p>
    <w:p w:rsidR="00FF1036" w:rsidRDefault="00FF1036" w:rsidP="0066636C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>Setup only the user accounts and passwords that are absolutely required for proper operations.</w:t>
      </w:r>
    </w:p>
    <w:p w:rsidR="00C8786A" w:rsidRPr="00C71D8F" w:rsidRDefault="00FF1036" w:rsidP="00C8786A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If needed, </w:t>
      </w:r>
      <w:r w:rsidRPr="00C71D8F">
        <w:rPr>
          <w:sz w:val="22"/>
          <w:szCs w:val="22"/>
        </w:rPr>
        <w:t>u</w:t>
      </w:r>
      <w:r w:rsidR="00072D28" w:rsidRPr="00C71D8F">
        <w:rPr>
          <w:sz w:val="22"/>
          <w:szCs w:val="22"/>
        </w:rPr>
        <w:t xml:space="preserve">se </w:t>
      </w:r>
      <w:r w:rsidRPr="00C71D8F">
        <w:rPr>
          <w:sz w:val="22"/>
          <w:szCs w:val="22"/>
        </w:rPr>
        <w:t>a third party utility</w:t>
      </w:r>
      <w:r w:rsidR="00072D28" w:rsidRPr="00C71D8F">
        <w:rPr>
          <w:sz w:val="22"/>
          <w:szCs w:val="22"/>
        </w:rPr>
        <w:t xml:space="preserve"> to check user profile configuration settings to ensure no vendor</w:t>
      </w:r>
      <w:r w:rsidRPr="00C71D8F">
        <w:rPr>
          <w:sz w:val="22"/>
          <w:szCs w:val="22"/>
        </w:rPr>
        <w:t xml:space="preserve"> supplied profiles have default password,</w:t>
      </w:r>
      <w:r w:rsidR="00072D28" w:rsidRPr="00C71D8F">
        <w:rPr>
          <w:sz w:val="22"/>
          <w:szCs w:val="22"/>
        </w:rPr>
        <w:t xml:space="preserve"> are set to status of disabled</w:t>
      </w:r>
      <w:r w:rsidR="00C71D8F">
        <w:rPr>
          <w:sz w:val="22"/>
          <w:szCs w:val="22"/>
        </w:rPr>
        <w:t xml:space="preserve"> and </w:t>
      </w:r>
      <w:r w:rsidR="00072D28" w:rsidRPr="00C71D8F">
        <w:rPr>
          <w:sz w:val="22"/>
          <w:szCs w:val="22"/>
        </w:rPr>
        <w:t xml:space="preserve">system value settings </w:t>
      </w:r>
      <w:r w:rsidR="00C71D8F">
        <w:rPr>
          <w:sz w:val="22"/>
          <w:szCs w:val="22"/>
        </w:rPr>
        <w:t>were</w:t>
      </w:r>
      <w:r w:rsidRPr="00C71D8F">
        <w:rPr>
          <w:sz w:val="22"/>
          <w:szCs w:val="22"/>
        </w:rPr>
        <w:t xml:space="preserve"> </w:t>
      </w:r>
      <w:r w:rsidR="00072D28" w:rsidRPr="00C71D8F">
        <w:rPr>
          <w:sz w:val="22"/>
          <w:szCs w:val="22"/>
        </w:rPr>
        <w:t>changed during the installation of a vendor package</w:t>
      </w:r>
    </w:p>
    <w:p w:rsidR="00C8786A" w:rsidRDefault="00C8786A" w:rsidP="00C8786A">
      <w:pPr>
        <w:pStyle w:val="Header"/>
        <w:tabs>
          <w:tab w:val="clear" w:pos="4320"/>
          <w:tab w:val="clear" w:pos="8640"/>
        </w:tabs>
        <w:jc w:val="both"/>
        <w:rPr>
          <w:sz w:val="22"/>
          <w:szCs w:val="22"/>
        </w:rPr>
      </w:pPr>
    </w:p>
    <w:p w:rsidR="00C8786A" w:rsidRDefault="00C8786A" w:rsidP="00C8786A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REVISION HISTORY</w:t>
      </w:r>
    </w:p>
    <w:p w:rsidR="00C8786A" w:rsidRPr="00C71D8F" w:rsidRDefault="00C8786A" w:rsidP="00C8786A">
      <w:pPr>
        <w:pStyle w:val="Header"/>
        <w:tabs>
          <w:tab w:val="clear" w:pos="4320"/>
          <w:tab w:val="clear" w:pos="8640"/>
        </w:tabs>
        <w:rPr>
          <w:b/>
          <w:sz w:val="20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638"/>
        <w:gridCol w:w="2880"/>
        <w:gridCol w:w="1980"/>
        <w:gridCol w:w="1620"/>
        <w:gridCol w:w="2250"/>
      </w:tblGrid>
      <w:tr w:rsidR="00030936" w:rsidTr="00030936">
        <w:tc>
          <w:tcPr>
            <w:tcW w:w="1638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Details of Change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Changed By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Approved By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Title</w:t>
            </w:r>
          </w:p>
        </w:tc>
      </w:tr>
      <w:tr w:rsidR="00030936" w:rsidRPr="00C8786A" w:rsidTr="00030936">
        <w:tc>
          <w:tcPr>
            <w:tcW w:w="1638" w:type="dxa"/>
          </w:tcPr>
          <w:p w:rsidR="00030936" w:rsidRPr="00DE5ECC" w:rsidRDefault="00030936" w:rsidP="00030936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Insert Date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288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Initial Version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198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Name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162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Name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225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Approver’s Job Title</w:t>
            </w:r>
            <w:r w:rsidRPr="00DE5ECC">
              <w:rPr>
                <w:sz w:val="18"/>
                <w:szCs w:val="18"/>
              </w:rPr>
              <w:t>)</w:t>
            </w:r>
          </w:p>
        </w:tc>
      </w:tr>
    </w:tbl>
    <w:p w:rsidR="00C8786A" w:rsidRPr="00C71D8F" w:rsidRDefault="00C8786A" w:rsidP="00C8786A">
      <w:pPr>
        <w:pStyle w:val="Header"/>
        <w:tabs>
          <w:tab w:val="clear" w:pos="4320"/>
          <w:tab w:val="clear" w:pos="8640"/>
        </w:tabs>
        <w:jc w:val="both"/>
        <w:rPr>
          <w:sz w:val="8"/>
          <w:szCs w:val="8"/>
        </w:rPr>
      </w:pPr>
    </w:p>
    <w:sectPr w:rsidR="00C8786A" w:rsidRPr="00C71D8F" w:rsidSect="000309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022" w:right="1008" w:bottom="1022" w:left="100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6098" w:rsidRDefault="007B6098">
      <w:r>
        <w:separator/>
      </w:r>
    </w:p>
  </w:endnote>
  <w:endnote w:type="continuationSeparator" w:id="1">
    <w:p w:rsidR="007B6098" w:rsidRDefault="007B60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63D" w:rsidRDefault="00D726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9E4" w:rsidRDefault="009129E4">
    <w:pPr>
      <w:pStyle w:val="Footer"/>
      <w:rPr>
        <w:rStyle w:val="PageNumber"/>
        <w:sz w:val="16"/>
      </w:rPr>
    </w:pPr>
    <w:r>
      <w:rPr>
        <w:rStyle w:val="PageNumber"/>
        <w:sz w:val="16"/>
      </w:rPr>
      <w:tab/>
      <w:t xml:space="preserve">Page </w:t>
    </w:r>
    <w:r w:rsidR="000621D8"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PAGE </w:instrText>
    </w:r>
    <w:r w:rsidR="000621D8">
      <w:rPr>
        <w:rStyle w:val="PageNumber"/>
        <w:sz w:val="16"/>
      </w:rPr>
      <w:fldChar w:fldCharType="separate"/>
    </w:r>
    <w:r w:rsidR="00C71D8F">
      <w:rPr>
        <w:rStyle w:val="PageNumber"/>
        <w:noProof/>
        <w:sz w:val="16"/>
      </w:rPr>
      <w:t>2</w:t>
    </w:r>
    <w:r w:rsidR="000621D8">
      <w:rPr>
        <w:rStyle w:val="PageNumber"/>
        <w:sz w:val="16"/>
      </w:rPr>
      <w:fldChar w:fldCharType="end"/>
    </w:r>
    <w:r>
      <w:rPr>
        <w:rStyle w:val="PageNumber"/>
        <w:sz w:val="16"/>
      </w:rPr>
      <w:t xml:space="preserve"> of </w:t>
    </w:r>
    <w:r w:rsidR="000621D8"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NUMPAGES </w:instrText>
    </w:r>
    <w:r w:rsidR="000621D8">
      <w:rPr>
        <w:rStyle w:val="PageNumber"/>
        <w:sz w:val="16"/>
      </w:rPr>
      <w:fldChar w:fldCharType="separate"/>
    </w:r>
    <w:r w:rsidR="00C71D8F">
      <w:rPr>
        <w:rStyle w:val="PageNumber"/>
        <w:noProof/>
        <w:sz w:val="16"/>
      </w:rPr>
      <w:t>2</w:t>
    </w:r>
    <w:r w:rsidR="000621D8">
      <w:rPr>
        <w:rStyle w:val="PageNumber"/>
        <w:sz w:val="16"/>
      </w:rPr>
      <w:fldChar w:fldCharType="end"/>
    </w:r>
  </w:p>
  <w:p w:rsidR="009129E4" w:rsidRDefault="009129E4">
    <w:pPr>
      <w:pStyle w:val="Footer"/>
      <w:jc w:val="center"/>
      <w:rPr>
        <w:rStyle w:val="PageNumber"/>
        <w:sz w:val="16"/>
      </w:rPr>
    </w:pPr>
  </w:p>
  <w:p w:rsidR="009129E4" w:rsidRDefault="000621D8">
    <w:pPr>
      <w:pStyle w:val="Footer"/>
      <w:jc w:val="center"/>
      <w:rPr>
        <w:sz w:val="16"/>
      </w:rPr>
    </w:pPr>
    <w:r>
      <w:rPr>
        <w:rStyle w:val="PageNumber"/>
        <w:sz w:val="16"/>
      </w:rPr>
      <w:fldChar w:fldCharType="begin"/>
    </w:r>
    <w:r w:rsidR="009129E4">
      <w:rPr>
        <w:rStyle w:val="PageNumber"/>
        <w:sz w:val="16"/>
      </w:rPr>
      <w:instrText xml:space="preserve"> FILENAME \p </w:instrText>
    </w:r>
    <w:r>
      <w:rPr>
        <w:rStyle w:val="PageNumber"/>
        <w:sz w:val="16"/>
      </w:rPr>
      <w:fldChar w:fldCharType="separate"/>
    </w:r>
    <w:r w:rsidR="0087379B">
      <w:rPr>
        <w:rStyle w:val="PageNumber"/>
        <w:noProof/>
        <w:sz w:val="16"/>
      </w:rPr>
      <w:t>T:\$Policies &amp; Procedures\Policies\Administrative\Credit Card Information Handling Policy.doc</w:t>
    </w:r>
    <w:r>
      <w:rPr>
        <w:rStyle w:val="PageNumber"/>
        <w:sz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9E4" w:rsidRDefault="009129E4">
    <w:pPr>
      <w:pStyle w:val="Footer"/>
      <w:rPr>
        <w:noProof/>
        <w:sz w:val="16"/>
      </w:rPr>
    </w:pPr>
    <w:r>
      <w:rPr>
        <w:sz w:val="16"/>
      </w:rPr>
      <w:tab/>
      <w:t xml:space="preserve"> </w:t>
    </w:r>
    <w:r>
      <w:rPr>
        <w:sz w:val="16"/>
      </w:rPr>
      <w:tab/>
      <w:t xml:space="preserve">Page </w:t>
    </w:r>
    <w:r w:rsidR="000621D8">
      <w:rPr>
        <w:sz w:val="16"/>
      </w:rPr>
      <w:fldChar w:fldCharType="begin"/>
    </w:r>
    <w:r>
      <w:rPr>
        <w:sz w:val="16"/>
      </w:rPr>
      <w:instrText xml:space="preserve"> PAGE </w:instrText>
    </w:r>
    <w:r w:rsidR="000621D8">
      <w:rPr>
        <w:sz w:val="16"/>
      </w:rPr>
      <w:fldChar w:fldCharType="separate"/>
    </w:r>
    <w:r w:rsidR="00D7263D">
      <w:rPr>
        <w:noProof/>
        <w:sz w:val="16"/>
      </w:rPr>
      <w:t>1</w:t>
    </w:r>
    <w:r w:rsidR="000621D8">
      <w:rPr>
        <w:sz w:val="16"/>
      </w:rPr>
      <w:fldChar w:fldCharType="end"/>
    </w:r>
    <w:r>
      <w:rPr>
        <w:sz w:val="16"/>
      </w:rPr>
      <w:t xml:space="preserve"> of </w:t>
    </w:r>
    <w:r w:rsidR="000621D8">
      <w:rPr>
        <w:sz w:val="16"/>
      </w:rPr>
      <w:fldChar w:fldCharType="begin"/>
    </w:r>
    <w:r>
      <w:rPr>
        <w:sz w:val="16"/>
      </w:rPr>
      <w:instrText xml:space="preserve"> NUMPAGES </w:instrText>
    </w:r>
    <w:r w:rsidR="000621D8">
      <w:rPr>
        <w:sz w:val="16"/>
      </w:rPr>
      <w:fldChar w:fldCharType="separate"/>
    </w:r>
    <w:r w:rsidR="00D7263D">
      <w:rPr>
        <w:noProof/>
        <w:sz w:val="16"/>
      </w:rPr>
      <w:t>1</w:t>
    </w:r>
    <w:r w:rsidR="000621D8">
      <w:rPr>
        <w:sz w:val="16"/>
      </w:rPr>
      <w:fldChar w:fldCharType="end"/>
    </w:r>
  </w:p>
  <w:p w:rsidR="009129E4" w:rsidRDefault="009129E4">
    <w:pPr>
      <w:pStyle w:val="Footer"/>
      <w:jc w:val="center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6098" w:rsidRDefault="007B6098">
      <w:r>
        <w:separator/>
      </w:r>
    </w:p>
  </w:footnote>
  <w:footnote w:type="continuationSeparator" w:id="1">
    <w:p w:rsidR="007B6098" w:rsidRDefault="007B60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63D" w:rsidRDefault="00D7263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3742422" o:spid="_x0000_s14338" type="#_x0000_t136" style="position:absolute;margin-left:0;margin-top:0;width:624.65pt;height:96.1pt;rotation:315;z-index:-251654144;mso-position-horizontal:center;mso-position-horizontal-relative:margin;mso-position-vertical:center;mso-position-vertical-relative:margin" o:allowincell="f" fillcolor="#95b3d7 [1940]" stroked="f">
          <v:fill opacity=".5"/>
          <v:textpath style="font-family:&quot;Times New Roman&quot;;font-size:1pt" string="DRAFT SAMPL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63D" w:rsidRDefault="00D7263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3742423" o:spid="_x0000_s14339" type="#_x0000_t136" style="position:absolute;margin-left:0;margin-top:0;width:624.65pt;height:96.1pt;rotation:315;z-index:-251652096;mso-position-horizontal:center;mso-position-horizontal-relative:margin;mso-position-vertical:center;mso-position-vertical-relative:margin" o:allowincell="f" fillcolor="#95b3d7 [1940]" stroked="f">
          <v:fill opacity=".5"/>
          <v:textpath style="font-family:&quot;Times New Roman&quot;;font-size:1pt" string="DRAFT SAMPL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63D" w:rsidRDefault="00D7263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3742421" o:spid="_x0000_s14337" type="#_x0000_t136" style="position:absolute;margin-left:0;margin-top:0;width:624.65pt;height:96.1pt;rotation:315;z-index:-251656192;mso-position-horizontal:center;mso-position-horizontal-relative:margin;mso-position-vertical:center;mso-position-vertical-relative:margin" o:allowincell="f" fillcolor="#95b3d7 [1940]" stroked="f">
          <v:fill opacity=".5"/>
          <v:textpath style="font-family:&quot;Times New Roman&quot;;font-size:1pt" string="DRAFT SAMPL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62F92"/>
    <w:multiLevelType w:val="hybridMultilevel"/>
    <w:tmpl w:val="0C7672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1F04EF"/>
    <w:multiLevelType w:val="hybridMultilevel"/>
    <w:tmpl w:val="0C7672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CB4E56"/>
    <w:multiLevelType w:val="hybridMultilevel"/>
    <w:tmpl w:val="0C7672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2"/>
    <o:shapelayout v:ext="edit">
      <o:idmap v:ext="edit" data="14"/>
    </o:shapelayout>
  </w:hdrShapeDefaults>
  <w:footnotePr>
    <w:footnote w:id="0"/>
    <w:footnote w:id="1"/>
  </w:footnotePr>
  <w:endnotePr>
    <w:endnote w:id="0"/>
    <w:endnote w:id="1"/>
  </w:endnotePr>
  <w:compat/>
  <w:rsids>
    <w:rsidRoot w:val="00B02674"/>
    <w:rsid w:val="000166A4"/>
    <w:rsid w:val="00030936"/>
    <w:rsid w:val="000621D8"/>
    <w:rsid w:val="00072D28"/>
    <w:rsid w:val="000A1A6F"/>
    <w:rsid w:val="000B62ED"/>
    <w:rsid w:val="000C3624"/>
    <w:rsid w:val="000C67EA"/>
    <w:rsid w:val="000C6DC1"/>
    <w:rsid w:val="00142AF8"/>
    <w:rsid w:val="00144990"/>
    <w:rsid w:val="00171E62"/>
    <w:rsid w:val="0017280B"/>
    <w:rsid w:val="002026EB"/>
    <w:rsid w:val="00220C72"/>
    <w:rsid w:val="00242F49"/>
    <w:rsid w:val="0031488C"/>
    <w:rsid w:val="0033427A"/>
    <w:rsid w:val="00391060"/>
    <w:rsid w:val="003F3B10"/>
    <w:rsid w:val="0042513C"/>
    <w:rsid w:val="00453D52"/>
    <w:rsid w:val="004909E2"/>
    <w:rsid w:val="004E0CC8"/>
    <w:rsid w:val="004E4F2E"/>
    <w:rsid w:val="004F231C"/>
    <w:rsid w:val="0050437F"/>
    <w:rsid w:val="00572A08"/>
    <w:rsid w:val="006050C4"/>
    <w:rsid w:val="006568C0"/>
    <w:rsid w:val="00660987"/>
    <w:rsid w:val="0066636C"/>
    <w:rsid w:val="00684D03"/>
    <w:rsid w:val="006B3B22"/>
    <w:rsid w:val="006E3965"/>
    <w:rsid w:val="00701708"/>
    <w:rsid w:val="007B6098"/>
    <w:rsid w:val="007E25D7"/>
    <w:rsid w:val="0087379B"/>
    <w:rsid w:val="008863EE"/>
    <w:rsid w:val="00905BB8"/>
    <w:rsid w:val="009129E4"/>
    <w:rsid w:val="0094562E"/>
    <w:rsid w:val="00965B98"/>
    <w:rsid w:val="009B106E"/>
    <w:rsid w:val="009B214C"/>
    <w:rsid w:val="009F07DF"/>
    <w:rsid w:val="00A04A37"/>
    <w:rsid w:val="00A21A15"/>
    <w:rsid w:val="00A32A77"/>
    <w:rsid w:val="00AC1680"/>
    <w:rsid w:val="00B02674"/>
    <w:rsid w:val="00B37656"/>
    <w:rsid w:val="00B94E81"/>
    <w:rsid w:val="00BC65DD"/>
    <w:rsid w:val="00BD0A33"/>
    <w:rsid w:val="00C22F89"/>
    <w:rsid w:val="00C5767C"/>
    <w:rsid w:val="00C71D8F"/>
    <w:rsid w:val="00C8786A"/>
    <w:rsid w:val="00D66F54"/>
    <w:rsid w:val="00D7263D"/>
    <w:rsid w:val="00DA0438"/>
    <w:rsid w:val="00DE5ECC"/>
    <w:rsid w:val="00F5323E"/>
    <w:rsid w:val="00FF1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0987"/>
    <w:rPr>
      <w:sz w:val="24"/>
    </w:rPr>
  </w:style>
  <w:style w:type="paragraph" w:styleId="Heading1">
    <w:name w:val="heading 1"/>
    <w:basedOn w:val="Normal"/>
    <w:next w:val="Normal"/>
    <w:qFormat/>
    <w:rsid w:val="00660987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660987"/>
    <w:pPr>
      <w:keepNext/>
      <w:outlineLvl w:val="1"/>
    </w:pPr>
  </w:style>
  <w:style w:type="paragraph" w:styleId="Heading3">
    <w:name w:val="heading 3"/>
    <w:basedOn w:val="Normal"/>
    <w:next w:val="Normal"/>
    <w:qFormat/>
    <w:rsid w:val="00660987"/>
    <w:pPr>
      <w:keepNext/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rsid w:val="00660987"/>
    <w:pPr>
      <w:keepNext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rsid w:val="00660987"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660987"/>
    <w:pPr>
      <w:keepNext/>
      <w:jc w:val="center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qFormat/>
    <w:rsid w:val="00660987"/>
    <w:pPr>
      <w:keepNext/>
      <w:outlineLvl w:val="6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Normal"/>
    <w:next w:val="Normal"/>
    <w:rsid w:val="00660987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3">
    <w:name w:val="H3"/>
    <w:basedOn w:val="Normal"/>
    <w:next w:val="Normal"/>
    <w:rsid w:val="00660987"/>
    <w:pPr>
      <w:keepNext/>
      <w:spacing w:before="100" w:after="100"/>
      <w:outlineLvl w:val="3"/>
    </w:pPr>
    <w:rPr>
      <w:b/>
      <w:snapToGrid w:val="0"/>
      <w:sz w:val="28"/>
    </w:rPr>
  </w:style>
  <w:style w:type="paragraph" w:customStyle="1" w:styleId="H4">
    <w:name w:val="H4"/>
    <w:basedOn w:val="Normal"/>
    <w:next w:val="Normal"/>
    <w:rsid w:val="00660987"/>
    <w:pPr>
      <w:keepNext/>
      <w:spacing w:before="100" w:after="100"/>
      <w:outlineLvl w:val="4"/>
    </w:pPr>
    <w:rPr>
      <w:b/>
      <w:snapToGrid w:val="0"/>
    </w:rPr>
  </w:style>
  <w:style w:type="paragraph" w:styleId="BodyText">
    <w:name w:val="Body Text"/>
    <w:basedOn w:val="Normal"/>
    <w:rsid w:val="00660987"/>
    <w:pPr>
      <w:jc w:val="both"/>
    </w:pPr>
  </w:style>
  <w:style w:type="character" w:styleId="Hyperlink">
    <w:name w:val="Hyperlink"/>
    <w:basedOn w:val="DefaultParagraphFont"/>
    <w:rsid w:val="00660987"/>
    <w:rPr>
      <w:color w:val="0000FF"/>
      <w:u w:val="single"/>
    </w:rPr>
  </w:style>
  <w:style w:type="paragraph" w:styleId="BodyText2">
    <w:name w:val="Body Text 2"/>
    <w:basedOn w:val="Normal"/>
    <w:rsid w:val="00660987"/>
  </w:style>
  <w:style w:type="paragraph" w:styleId="Header">
    <w:name w:val="header"/>
    <w:basedOn w:val="Normal"/>
    <w:rsid w:val="0066098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0987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660987"/>
    <w:pPr>
      <w:spacing w:before="120" w:after="120"/>
      <w:ind w:left="360"/>
      <w:jc w:val="both"/>
    </w:pPr>
  </w:style>
  <w:style w:type="paragraph" w:styleId="BodyTextIndent2">
    <w:name w:val="Body Text Indent 2"/>
    <w:basedOn w:val="Normal"/>
    <w:rsid w:val="00660987"/>
    <w:pPr>
      <w:spacing w:after="120"/>
      <w:ind w:left="567"/>
      <w:jc w:val="both"/>
    </w:pPr>
  </w:style>
  <w:style w:type="paragraph" w:styleId="BodyText3">
    <w:name w:val="Body Text 3"/>
    <w:basedOn w:val="Normal"/>
    <w:rsid w:val="00660987"/>
    <w:rPr>
      <w:sz w:val="22"/>
    </w:rPr>
  </w:style>
  <w:style w:type="paragraph" w:styleId="BodyTextIndent3">
    <w:name w:val="Body Text Indent 3"/>
    <w:basedOn w:val="Normal"/>
    <w:rsid w:val="00660987"/>
    <w:pPr>
      <w:ind w:left="360"/>
    </w:pPr>
    <w:rPr>
      <w:bCs/>
    </w:rPr>
  </w:style>
  <w:style w:type="character" w:styleId="PageNumber">
    <w:name w:val="page number"/>
    <w:basedOn w:val="DefaultParagraphFont"/>
    <w:rsid w:val="00660987"/>
  </w:style>
  <w:style w:type="paragraph" w:styleId="BalloonText">
    <w:name w:val="Balloon Text"/>
    <w:basedOn w:val="Normal"/>
    <w:semiHidden/>
    <w:rsid w:val="0066098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878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British Columbia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LoriT</dc:creator>
  <cp:lastModifiedBy>rmuhunthan</cp:lastModifiedBy>
  <cp:revision>6</cp:revision>
  <cp:lastPrinted>2010-06-25T21:02:00Z</cp:lastPrinted>
  <dcterms:created xsi:type="dcterms:W3CDTF">2010-07-19T22:32:00Z</dcterms:created>
  <dcterms:modified xsi:type="dcterms:W3CDTF">2010-09-16T17:19:00Z</dcterms:modified>
</cp:coreProperties>
</file>